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E27B8" w:rsidRPr="00EE27B8" w:rsidTr="00EE27B8">
        <w:trPr>
          <w:tblCellSpacing w:w="0" w:type="dxa"/>
          <w:jc w:val="center"/>
        </w:trPr>
        <w:tc>
          <w:tcPr>
            <w:tcW w:w="0" w:type="auto"/>
            <w:vAlign w:val="center"/>
            <w:hideMark/>
          </w:tcPr>
          <w:p w:rsidR="00EE27B8" w:rsidRPr="00EE27B8" w:rsidRDefault="00EE27B8" w:rsidP="00EE27B8">
            <w:pPr>
              <w:spacing w:line="720" w:lineRule="atLeast"/>
              <w:jc w:val="center"/>
              <w:rPr>
                <w:rFonts w:ascii="Helvetica" w:eastAsia="Times New Roman" w:hAnsi="Helvetica" w:cs="Times New Roman"/>
                <w:sz w:val="54"/>
                <w:szCs w:val="54"/>
              </w:rPr>
            </w:pPr>
            <w:r w:rsidRPr="00EE27B8">
              <w:rPr>
                <w:rFonts w:ascii="Helvetica" w:eastAsia="Times New Roman" w:hAnsi="Helvetica" w:cs="Times New Roman"/>
                <w:sz w:val="54"/>
                <w:szCs w:val="54"/>
              </w:rPr>
              <w:t xml:space="preserve">The Good </w:t>
            </w:r>
            <w:proofErr w:type="gramStart"/>
            <w:r w:rsidRPr="00EE27B8">
              <w:rPr>
                <w:rFonts w:ascii="Helvetica" w:eastAsia="Times New Roman" w:hAnsi="Helvetica" w:cs="Times New Roman"/>
                <w:sz w:val="54"/>
                <w:szCs w:val="54"/>
              </w:rPr>
              <w:t>In</w:t>
            </w:r>
            <w:proofErr w:type="gramEnd"/>
            <w:r w:rsidRPr="00EE27B8">
              <w:rPr>
                <w:rFonts w:ascii="Helvetica" w:eastAsia="Times New Roman" w:hAnsi="Helvetica" w:cs="Times New Roman"/>
                <w:sz w:val="54"/>
                <w:szCs w:val="54"/>
              </w:rPr>
              <w:t xml:space="preserve"> All</w:t>
            </w:r>
          </w:p>
        </w:tc>
      </w:tr>
      <w:tr w:rsidR="00EE27B8" w:rsidRPr="00EE27B8" w:rsidTr="00EE27B8">
        <w:trPr>
          <w:tblCellSpacing w:w="0" w:type="dxa"/>
          <w:jc w:val="center"/>
        </w:trPr>
        <w:tc>
          <w:tcPr>
            <w:tcW w:w="9750" w:type="dxa"/>
            <w:vAlign w:val="center"/>
            <w:hideMark/>
          </w:tcPr>
          <w:p w:rsidR="00EE27B8" w:rsidRPr="00EE27B8" w:rsidRDefault="00EE27B8" w:rsidP="00EE27B8">
            <w:pPr>
              <w:rPr>
                <w:rFonts w:ascii="Lucida Sans" w:eastAsia="Times New Roman" w:hAnsi="Lucida Sans" w:cs="Times New Roman"/>
              </w:rPr>
            </w:pPr>
          </w:p>
          <w:p w:rsidR="00EE27B8" w:rsidRPr="00EE27B8" w:rsidRDefault="00EE27B8" w:rsidP="00EE27B8">
            <w:pPr>
              <w:spacing w:before="100" w:beforeAutospacing="1" w:after="100" w:afterAutospacing="1" w:line="420" w:lineRule="atLeast"/>
              <w:jc w:val="center"/>
              <w:rPr>
                <w:rFonts w:ascii="times" w:eastAsia="Times New Roman" w:hAnsi="times" w:cs="Times New Roman"/>
                <w:color w:val="000000"/>
                <w:sz w:val="26"/>
                <w:szCs w:val="26"/>
              </w:rPr>
            </w:pPr>
            <w:r w:rsidRPr="00EE27B8">
              <w:rPr>
                <w:rFonts w:ascii="times" w:eastAsia="Times New Roman" w:hAnsi="times" w:cs="Times New Roman"/>
                <w:i/>
                <w:iCs/>
                <w:color w:val="000000"/>
                <w:sz w:val="26"/>
                <w:szCs w:val="26"/>
              </w:rPr>
              <w:t>We need to encourage ourselves to look deeply into all things in our lives to see the inherent goodness of everything.</w:t>
            </w:r>
          </w:p>
          <w:p w:rsidR="00EE27B8" w:rsidRPr="00EE27B8" w:rsidRDefault="00EE27B8" w:rsidP="00EE27B8">
            <w:pPr>
              <w:spacing w:line="420" w:lineRule="atLeast"/>
              <w:rPr>
                <w:rFonts w:ascii="Helvetica" w:eastAsia="Times New Roman" w:hAnsi="Helvetica" w:cs="Times New Roman"/>
                <w:color w:val="000000"/>
                <w:sz w:val="26"/>
                <w:szCs w:val="26"/>
              </w:rPr>
            </w:pPr>
            <w:r w:rsidRPr="00EE27B8">
              <w:rPr>
                <w:rFonts w:ascii="Helvetica" w:eastAsia="Times New Roman" w:hAnsi="Helvetica" w:cs="Times New Roman"/>
                <w:color w:val="000000"/>
                <w:sz w:val="26"/>
                <w:szCs w:val="26"/>
              </w:rPr>
              <w:t>Sometimes we find it difficult to see the good in people, places, or situations that aren't to our liking. We focus on the things we don't like in our lives as a way of fueling our efforts to create change. There is nothing inherently wrong with this, and it is one way we make progress. However, if we get too caught up in this way of looking at the world, we lose touch with our ability to sit back and simply say yes to everything on our plates, which is the true starting point for all successful activity. Sometimes what we really need is to encourage ourselves to look deeply into all things in our lives to see the inherent goodness at the heart of everything.  </w:t>
            </w:r>
            <w:r w:rsidRPr="00EE27B8">
              <w:rPr>
                <w:rFonts w:ascii="Helvetica" w:eastAsia="Times New Roman" w:hAnsi="Helvetica" w:cs="Times New Roman"/>
                <w:color w:val="000000"/>
                <w:sz w:val="26"/>
                <w:szCs w:val="26"/>
              </w:rPr>
              <w:br/>
            </w:r>
            <w:r w:rsidRPr="00EE27B8">
              <w:rPr>
                <w:rFonts w:ascii="Helvetica" w:eastAsia="Times New Roman" w:hAnsi="Helvetica" w:cs="Times New Roman"/>
                <w:color w:val="000000"/>
                <w:sz w:val="26"/>
                <w:szCs w:val="26"/>
              </w:rPr>
              <w:br/>
              <w:t>At the core of this inquiry is the practice of unconditional acceptance, which can be scary because we feel as if we are being asked not to change the things we don't like. But when we think this way, we are still operating on the surface of our lives. In order to feel the beauty and warmth of full acceptance, we have to be willing to sink deeper into the stratum underlying the external manifestation of our lives. This deeper place of being is the origin of all lasting change, yet its paradox is that when we are in it, we often don't feel the need to change anything. From this place, we experience the pure beauty of the process of being alive, and we see that all things change in their own time. We don't need to force anything. If there are things that we do need to change, from this place of serenity we create the shift easily, our hands guided by an energy that resides at the very center of our hearts.  </w:t>
            </w:r>
            <w:r w:rsidRPr="00EE27B8">
              <w:rPr>
                <w:rFonts w:ascii="Helvetica" w:eastAsia="Times New Roman" w:hAnsi="Helvetica" w:cs="Times New Roman"/>
                <w:color w:val="000000"/>
                <w:sz w:val="26"/>
                <w:szCs w:val="26"/>
              </w:rPr>
              <w:br/>
            </w:r>
            <w:r w:rsidRPr="00EE27B8">
              <w:rPr>
                <w:rFonts w:ascii="Helvetica" w:eastAsia="Times New Roman" w:hAnsi="Helvetica" w:cs="Times New Roman"/>
                <w:color w:val="000000"/>
                <w:sz w:val="26"/>
                <w:szCs w:val="26"/>
              </w:rPr>
              <w:br/>
              <w:t xml:space="preserve">In our active, goal-oriented culture, we learn to distrust stillness and to engage in busywork on the surface of life. This tendency can blind us to the good that lies </w:t>
            </w:r>
            <w:r w:rsidRPr="00EE27B8">
              <w:rPr>
                <w:rFonts w:ascii="Helvetica" w:eastAsia="Times New Roman" w:hAnsi="Helvetica" w:cs="Times New Roman"/>
                <w:color w:val="000000"/>
                <w:sz w:val="26"/>
                <w:szCs w:val="26"/>
              </w:rPr>
              <w:lastRenderedPageBreak/>
              <w:t>at the heart of all things. But all we have to do to see again is stop for a moment, let go of our preconceptions and our agendas, and settle into the very center of our hearts, remembering that it is only from here that we can truly see. </w:t>
            </w:r>
          </w:p>
        </w:tc>
      </w:tr>
    </w:tbl>
    <w:p w:rsidR="006F51B5" w:rsidRDefault="006F51B5">
      <w:bookmarkStart w:id="0" w:name="_GoBack"/>
      <w:bookmarkEnd w:id="0"/>
    </w:p>
    <w:sectPr w:rsidR="006F51B5"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B8"/>
    <w:rsid w:val="006F51B5"/>
    <w:rsid w:val="00CE62D9"/>
    <w:rsid w:val="00EE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59E90FD-F4FB-6B4C-A07A-393DD638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piration-body-text">
    <w:name w:val="inspiration-body-text"/>
    <w:basedOn w:val="DefaultParagraphFont"/>
    <w:rsid w:val="00EE27B8"/>
  </w:style>
  <w:style w:type="paragraph" w:customStyle="1" w:styleId="inspiration-header-paragraph">
    <w:name w:val="inspiration-header-paragraph"/>
    <w:basedOn w:val="Normal"/>
    <w:rsid w:val="00EE27B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E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6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2021-01-14T17:04:00Z</dcterms:created>
  <dcterms:modified xsi:type="dcterms:W3CDTF">2021-01-14T17:04:00Z</dcterms:modified>
</cp:coreProperties>
</file>